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020" w:rsidRDefault="003D6020"/>
    <w:tbl>
      <w:tblPr>
        <w:tblpPr w:leftFromText="180" w:rightFromText="180" w:vertAnchor="text" w:tblpY="1"/>
        <w:tblOverlap w:val="never"/>
        <w:tblW w:w="18844" w:type="dxa"/>
        <w:tblInd w:w="93" w:type="dxa"/>
        <w:tblLook w:val="04A0"/>
      </w:tblPr>
      <w:tblGrid>
        <w:gridCol w:w="236"/>
        <w:gridCol w:w="63"/>
        <w:gridCol w:w="1972"/>
        <w:gridCol w:w="2035"/>
        <w:gridCol w:w="1150"/>
        <w:gridCol w:w="14"/>
        <w:gridCol w:w="871"/>
        <w:gridCol w:w="1150"/>
        <w:gridCol w:w="14"/>
        <w:gridCol w:w="2021"/>
        <w:gridCol w:w="14"/>
        <w:gridCol w:w="114"/>
        <w:gridCol w:w="1907"/>
        <w:gridCol w:w="14"/>
        <w:gridCol w:w="2021"/>
        <w:gridCol w:w="5234"/>
        <w:gridCol w:w="14"/>
      </w:tblGrid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ЈУ СПЕЦИЈАЛЕН ЗАВОД-ДЕМИР КАПИЈА</w:t>
            </w: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                                 Ф  И  Н  А  Н  С  О  В        И  З  В  Е  Ш  Т  А  Ј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98756E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 ЈУ  Специјален  Завод -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Демир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Капија е Установа  од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поширок 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општествен  интерес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во  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1C405C" w:rsidRDefault="001C405C" w:rsidP="001C405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Републиката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во која се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смест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ени лица со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тешк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и најтешк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попреченост во развојот.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C2898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Согласно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измените во Законот за финансово-материјално работење од 1997 год. Установата беше задолжена да отвори посебна сметка со што средствата што се добиваат од Буџетот на Р.Македонија посебно се евидентираат на буџетска сметка , а средствата од самофинасирачки активности се евидентираат  во сопствено книговодство со посебна годишна сметка.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45859" w:rsidP="00E00DE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За реализација на своите програмски задачи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на сметката за самофинансирачки активности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Установата ги има остварено следните приходи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расходи во периодот од 01.01.201</w:t>
            </w:r>
            <w:r w:rsidR="00D64576">
              <w:rPr>
                <w:rFonts w:ascii="Calibri" w:eastAsia="Times New Roman" w:hAnsi="Calibri" w:cs="Calibri"/>
                <w:color w:val="000000"/>
              </w:rPr>
              <w:t>8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  <w:r w:rsidR="00B80C91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о 3</w:t>
            </w:r>
            <w:r w:rsidR="00E00DEE">
              <w:rPr>
                <w:rFonts w:ascii="Calibri" w:eastAsia="Times New Roman" w:hAnsi="Calibri" w:cs="Calibri"/>
                <w:color w:val="000000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E00DEE">
              <w:rPr>
                <w:rFonts w:ascii="Calibri" w:eastAsia="Times New Roman" w:hAnsi="Calibri" w:cs="Calibri"/>
                <w:color w:val="000000"/>
              </w:rPr>
              <w:t>12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D64576">
              <w:rPr>
                <w:rFonts w:ascii="Calibri" w:eastAsia="Times New Roman" w:hAnsi="Calibri" w:cs="Calibri"/>
                <w:color w:val="000000"/>
              </w:rPr>
              <w:t>8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500A5C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Приходи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D645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7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5E7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 w:rsidR="005E7998">
              <w:rPr>
                <w:rFonts w:ascii="Calibri" w:eastAsia="Times New Roman" w:hAnsi="Calibri" w:cs="Calibri"/>
                <w:b/>
                <w:color w:val="000000"/>
              </w:rPr>
              <w:t>8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C22AAE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неданочни приходи-тендери,прод.на гот.пр.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117936" w:rsidRDefault="00E00DEE" w:rsidP="00E00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51</w:t>
            </w:r>
            <w:r w:rsidR="00D64576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456</w:t>
            </w:r>
            <w:r w:rsidR="00D64576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117936" w:rsidRDefault="00551425" w:rsidP="005514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215</w:t>
            </w:r>
            <w:r w:rsidR="00F46BCA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611</w:t>
            </w:r>
            <w:r w:rsidR="00F46BCA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C22AAE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Пренесен вишок на приходи од претходна година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117936" w:rsidRDefault="00D64576" w:rsidP="00D64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473.225,00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117936" w:rsidRDefault="00825B18" w:rsidP="00D64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5.082,00</w:t>
            </w: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C22AAE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17936" w:rsidRDefault="00E00DEE" w:rsidP="00E00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524</w:t>
            </w:r>
            <w:r w:rsidR="00480B40"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681</w:t>
            </w:r>
            <w:r w:rsidR="00480B40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17936" w:rsidRDefault="00551425" w:rsidP="005514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220</w:t>
            </w:r>
            <w:r w:rsidR="00F46BCA"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693</w:t>
            </w:r>
            <w:r w:rsidR="00480B40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Трошоци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527185" w:rsidRDefault="00480B40" w:rsidP="00480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7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527185" w:rsidRDefault="00480B40" w:rsidP="00480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8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B7E54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Дневници –патување во земјата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B7E54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Регистрација на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B7E54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Горива и масла за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B7E54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комунални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трошоци за транспорт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Прехранбени производи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Потрошени лекови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D513A7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Ситен  инвентар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материјали за поправка-резервни делови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DD09E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DD09E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Поправка и одржување на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Сервисирање на опрема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Одржување на градежни објекти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17936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222.208,00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17936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Осигурување на лозов насад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E00DEE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BB39B5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Земјоделски производни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17936" w:rsidRDefault="00E00DEE" w:rsidP="00E00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297</w:t>
            </w:r>
            <w:r w:rsidR="00480B40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391</w:t>
            </w:r>
            <w:r w:rsidR="00480B40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17936" w:rsidRDefault="00551425" w:rsidP="005514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176</w:t>
            </w:r>
            <w:r w:rsidR="0046336B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915</w:t>
            </w:r>
            <w:r w:rsidR="0046336B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34243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договорни услуги</w:t>
            </w:r>
            <w:r>
              <w:rPr>
                <w:rFonts w:ascii="Calibri" w:eastAsia="Times New Roman" w:hAnsi="Calibri" w:cs="Calibri"/>
                <w:color w:val="000000"/>
              </w:rPr>
              <w:t>-волонтери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BB39B5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оперативни расходи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E00DEE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DD09E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финансиски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DD09E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DD09E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Репрезентација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E00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BB39B5" w:rsidRDefault="00480B40" w:rsidP="00E00DE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F56A9C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Осигурување на недвижности и права 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Плаќање по судски решенија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Исплата по извршни исправи-гл.долг,камата и трошоци на постапка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D513A7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B5630A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BB39B5" w:rsidRDefault="00E00DEE" w:rsidP="00E00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519</w:t>
            </w:r>
            <w:r w:rsidR="00480B40"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599</w:t>
            </w:r>
            <w:r w:rsidR="00480B40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B40" w:rsidRPr="00117936" w:rsidRDefault="00551425" w:rsidP="005514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176</w:t>
            </w:r>
            <w:r w:rsidR="0046336B"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915</w:t>
            </w:r>
            <w:r w:rsidR="00480B40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</w:tr>
      <w:tr w:rsidR="00CD1F8E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F8E" w:rsidRPr="00645859" w:rsidRDefault="00CD1F8E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480B40" w:rsidRPr="00DD09E9" w:rsidRDefault="00480B40" w:rsidP="00480B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mk-MK"/>
              </w:rPr>
            </w:pPr>
          </w:p>
        </w:tc>
      </w:tr>
      <w:tr w:rsidR="00480B40" w:rsidRPr="00645859" w:rsidTr="00DB0751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480B40" w:rsidRPr="0007194F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304" w:type="dxa"/>
            <w:gridSpan w:val="10"/>
            <w:vAlign w:val="center"/>
          </w:tcPr>
          <w:p w:rsidR="00480B40" w:rsidRP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Согласно измените во Законот за сметководство должни сме евиденцијата на приходите и трошоците да ја усогласуваме по ново ,па отаму со примена на новите прописи ја искажуваме следната состојба.     </w:t>
            </w:r>
          </w:p>
          <w:p w:rsidR="00480B40" w:rsidRPr="008960EE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Од  гореприкажаниот финансов  извештај може да се направи споредба на трошоците кои се направени  во  периодот од 01.01.201</w:t>
            </w:r>
            <w:r>
              <w:rPr>
                <w:rFonts w:ascii="Calibri" w:eastAsia="Times New Roman" w:hAnsi="Calibri" w:cs="Calibri"/>
                <w:color w:val="000000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до 3</w:t>
            </w:r>
            <w:r w:rsidR="00551425"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551425">
              <w:rPr>
                <w:rFonts w:ascii="Calibri" w:eastAsia="Times New Roman" w:hAnsi="Calibri" w:cs="Calibri"/>
                <w:color w:val="000000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>
              <w:rPr>
                <w:rFonts w:ascii="Calibri" w:eastAsia="Times New Roman" w:hAnsi="Calibri" w:cs="Calibri"/>
                <w:color w:val="000000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со истиот период во 201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при што може да се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види дека нема направено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никакви трошоци во овој период </w:t>
            </w:r>
            <w:r w:rsidR="00F46BC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F46BCA">
              <w:rPr>
                <w:rFonts w:ascii="Calibri" w:eastAsia="Times New Roman" w:hAnsi="Calibri" w:cs="Calibri"/>
                <w:color w:val="000000"/>
                <w:lang w:val="mk-MK"/>
              </w:rPr>
              <w:t xml:space="preserve">освен </w:t>
            </w:r>
            <w:r w:rsidR="00F46BCA">
              <w:rPr>
                <w:rFonts w:ascii="Calibri" w:eastAsia="Times New Roman" w:hAnsi="Calibri" w:cs="Calibri"/>
                <w:color w:val="000000"/>
              </w:rPr>
              <w:t>исплатениот износ од 1</w:t>
            </w:r>
            <w:r w:rsidR="00551425">
              <w:rPr>
                <w:rFonts w:ascii="Calibri" w:eastAsia="Times New Roman" w:hAnsi="Calibri" w:cs="Calibri"/>
                <w:color w:val="000000"/>
              </w:rPr>
              <w:t>76</w:t>
            </w:r>
            <w:r w:rsidR="00F46BCA">
              <w:rPr>
                <w:rFonts w:ascii="Calibri" w:eastAsia="Times New Roman" w:hAnsi="Calibri" w:cs="Calibri"/>
                <w:color w:val="000000"/>
              </w:rPr>
              <w:t>.</w:t>
            </w:r>
            <w:r w:rsidR="00551425">
              <w:rPr>
                <w:rFonts w:ascii="Calibri" w:eastAsia="Times New Roman" w:hAnsi="Calibri" w:cs="Calibri"/>
                <w:color w:val="000000"/>
              </w:rPr>
              <w:t>915</w:t>
            </w:r>
            <w:r w:rsidR="00F46BCA">
              <w:rPr>
                <w:rFonts w:ascii="Calibri" w:eastAsia="Times New Roman" w:hAnsi="Calibri" w:cs="Calibri"/>
                <w:color w:val="000000"/>
              </w:rPr>
              <w:t>,00 ден.за земјоделски производни услуги на Пеј трејд ДООЕЛ - Скопје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. </w:t>
            </w:r>
          </w:p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Приходите во овој период изнесуваат</w:t>
            </w:r>
            <w:r w:rsidR="00F46BCA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B340AE">
              <w:rPr>
                <w:rFonts w:ascii="Calibri" w:eastAsia="Times New Roman" w:hAnsi="Calibri" w:cs="Calibri"/>
                <w:color w:val="000000"/>
              </w:rPr>
              <w:t>220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B340AE">
              <w:rPr>
                <w:rFonts w:ascii="Calibri" w:eastAsia="Times New Roman" w:hAnsi="Calibri" w:cs="Calibri"/>
                <w:color w:val="000000"/>
              </w:rPr>
              <w:t>693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,00</w:t>
            </w:r>
            <w:r w:rsidR="00F46BCA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ден. тоа се всушност пренесените приходи од претходната година  </w:t>
            </w:r>
            <w:r w:rsidR="00F46BCA">
              <w:rPr>
                <w:rFonts w:ascii="Calibri" w:eastAsia="Times New Roman" w:hAnsi="Calibri" w:cs="Calibri"/>
                <w:color w:val="000000"/>
                <w:lang w:val="mk-MK"/>
              </w:rPr>
              <w:t xml:space="preserve">износ од </w:t>
            </w:r>
            <w:r w:rsidR="006A5640">
              <w:rPr>
                <w:rFonts w:ascii="Calibri" w:eastAsia="Times New Roman" w:hAnsi="Calibri" w:cs="Calibri"/>
                <w:color w:val="000000"/>
              </w:rPr>
              <w:t>5</w:t>
            </w:r>
            <w:r w:rsidR="00F46BCA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6A5640">
              <w:rPr>
                <w:rFonts w:ascii="Calibri" w:eastAsia="Times New Roman" w:hAnsi="Calibri" w:cs="Calibri"/>
                <w:color w:val="000000"/>
              </w:rPr>
              <w:t>082</w:t>
            </w:r>
            <w:r w:rsidR="00F46BCA"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 ден. и други неданочни приходи т.е. провизија од Жито – Велес износ од </w:t>
            </w:r>
            <w:r w:rsidR="006A5640">
              <w:rPr>
                <w:rFonts w:ascii="Calibri" w:eastAsia="Times New Roman" w:hAnsi="Calibri" w:cs="Calibri"/>
                <w:color w:val="000000"/>
              </w:rPr>
              <w:t>10</w:t>
            </w:r>
            <w:r w:rsidR="00F46BCA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6A5640">
              <w:rPr>
                <w:rFonts w:ascii="Calibri" w:eastAsia="Times New Roman" w:hAnsi="Calibri" w:cs="Calibri"/>
                <w:color w:val="000000"/>
              </w:rPr>
              <w:t>643</w:t>
            </w:r>
            <w:r w:rsidR="00F46BCA">
              <w:rPr>
                <w:rFonts w:ascii="Calibri" w:eastAsia="Times New Roman" w:hAnsi="Calibri" w:cs="Calibri"/>
                <w:color w:val="000000"/>
                <w:lang w:val="mk-MK"/>
              </w:rPr>
              <w:t>,00 ден.</w:t>
            </w:r>
            <w:r w:rsidR="006416CE">
              <w:rPr>
                <w:rFonts w:ascii="Calibri" w:eastAsia="Times New Roman" w:hAnsi="Calibri" w:cs="Calibri"/>
                <w:color w:val="000000"/>
                <w:lang w:val="mk-MK"/>
              </w:rPr>
              <w:t>како и средства за субвенции по решение</w:t>
            </w:r>
            <w:r w:rsidR="00621CD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12-761/280/712 Акт.7.2 Про. 32</w:t>
            </w:r>
            <w:r w:rsidR="00621CD7">
              <w:rPr>
                <w:rFonts w:ascii="Calibri" w:eastAsia="Times New Roman" w:hAnsi="Calibri" w:cs="Calibri"/>
                <w:color w:val="000000"/>
              </w:rPr>
              <w:t xml:space="preserve"> ПЕ</w:t>
            </w:r>
            <w:r w:rsidR="006416CE">
              <w:rPr>
                <w:rFonts w:ascii="Calibri" w:eastAsia="Times New Roman" w:hAnsi="Calibri" w:cs="Calibri"/>
                <w:color w:val="000000"/>
                <w:lang w:val="mk-MK"/>
              </w:rPr>
              <w:t xml:space="preserve"> 22 програма 2018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за измрзнување на лозов насад </w:t>
            </w:r>
            <w:r w:rsidR="006416CE">
              <w:rPr>
                <w:rFonts w:ascii="Calibri" w:eastAsia="Times New Roman" w:hAnsi="Calibri" w:cs="Calibri"/>
                <w:color w:val="000000"/>
                <w:lang w:val="mk-MK"/>
              </w:rPr>
              <w:t>износ од 95.848,00 ден. и по решение 2017-71-0003505/3 Акт.29.1.9 Про 32 ПЕ 22 програма 20 износ од 71.010,00 ден.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за за обработка на овошен насад за 2017 год. </w:t>
            </w:r>
            <w:r w:rsidR="006416CE">
              <w:rPr>
                <w:rFonts w:ascii="Calibri" w:eastAsia="Times New Roman" w:hAnsi="Calibri" w:cs="Calibri"/>
                <w:color w:val="000000"/>
                <w:lang w:val="mk-MK"/>
              </w:rPr>
              <w:t xml:space="preserve">или вкупен износ на средства за субвенции </w:t>
            </w:r>
            <w:r w:rsidR="006C62D7">
              <w:rPr>
                <w:rFonts w:ascii="Calibri" w:eastAsia="Times New Roman" w:hAnsi="Calibri" w:cs="Calibri"/>
                <w:color w:val="000000"/>
                <w:lang w:val="mk-MK"/>
              </w:rPr>
              <w:t>од 166.858,00 ден.</w:t>
            </w:r>
            <w:r w:rsidR="006A5640">
              <w:rPr>
                <w:rFonts w:ascii="Calibri" w:eastAsia="Times New Roman" w:hAnsi="Calibri" w:cs="Calibri"/>
                <w:color w:val="000000"/>
              </w:rPr>
              <w:t>како и исплата на прва рата за продадено грозје износ од 38.110,00 ден</w:t>
            </w:r>
            <w:r w:rsidR="00F46BCA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при што разликата е позитивна и изнесува  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>43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>778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>,00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ден. што е и салдо на жиро сметка заклучно со 3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.2018 год.</w:t>
            </w:r>
            <w:r w:rsidR="00621CD7">
              <w:rPr>
                <w:rFonts w:ascii="Calibri" w:eastAsia="Times New Roman" w:hAnsi="Calibri" w:cs="Calibri"/>
                <w:color w:val="000000"/>
                <w:lang w:val="mk-MK"/>
              </w:rPr>
              <w:t xml:space="preserve">ЈУ Специјален завод – Демир Капија очекува приход од </w:t>
            </w:r>
            <w:r w:rsidR="009B71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ненаплатени субвенциите за одржување на лозов насад за 2017 год. во износ од 253.240,00 ден. како и субвенциите за одржување на овошен насад за 2016 г</w:t>
            </w:r>
            <w:r w:rsidR="00143DAA">
              <w:rPr>
                <w:rFonts w:ascii="Calibri" w:eastAsia="Times New Roman" w:hAnsi="Calibri" w:cs="Calibri"/>
                <w:color w:val="000000"/>
                <w:lang w:val="mk-MK"/>
              </w:rPr>
              <w:t xml:space="preserve">од. износ од 64.548,00 ден. </w:t>
            </w:r>
            <w:r w:rsidR="009B71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субвенциите за одржување на лозов насад за 2016 год. износ од 231.092,00 ден. или вкупно  износ</w:t>
            </w:r>
            <w:r w:rsidR="00621CD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од </w:t>
            </w:r>
            <w:r w:rsidR="009B71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143DAA">
              <w:rPr>
                <w:rFonts w:ascii="Calibri" w:eastAsia="Times New Roman" w:hAnsi="Calibri" w:cs="Calibri"/>
                <w:color w:val="000000"/>
                <w:lang w:val="mk-MK"/>
              </w:rPr>
              <w:t xml:space="preserve">548.880,00 ден. </w:t>
            </w:r>
          </w:p>
          <w:p w:rsidR="00480B40" w:rsidRPr="006F2AF7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Обврските спрема добавувачите  заклучно со 3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.2018 год. изнесуваат 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>2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>5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 xml:space="preserve">047,00 ден и тоа спрема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АД Водостопанство на РМ Тиквеш Кавадарци за наводнување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за 2018 год.надомсест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во износ од 8.640,00 ден.</w:t>
            </w:r>
            <w:r w:rsidR="006A2A0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>и спрема Ел-пром нова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ДООЕЛ – с.Бистренци износ од 243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6A5640">
              <w:rPr>
                <w:rFonts w:ascii="Calibri" w:eastAsia="Times New Roman" w:hAnsi="Calibri" w:cs="Calibri"/>
                <w:color w:val="000000"/>
                <w:lang w:val="mk-MK"/>
              </w:rPr>
              <w:t>407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>,00 ден. по фактури за извршени земјоделски операции на лозови</w:t>
            </w:r>
            <w:r w:rsidR="00DE5428">
              <w:rPr>
                <w:rFonts w:ascii="Calibri" w:eastAsia="Times New Roman" w:hAnsi="Calibri" w:cs="Calibri"/>
                <w:color w:val="000000"/>
                <w:lang w:val="mk-MK"/>
              </w:rPr>
              <w:t xml:space="preserve">от насад и тоа 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>врзување на лакови,прскање на трева,прскање на лозов насад два пати,</w:t>
            </w:r>
            <w:r w:rsidR="00DE5428">
              <w:rPr>
                <w:rFonts w:ascii="Calibri" w:eastAsia="Times New Roman" w:hAnsi="Calibri" w:cs="Calibri"/>
                <w:color w:val="000000"/>
                <w:lang w:val="mk-MK"/>
              </w:rPr>
              <w:t xml:space="preserve">конструкција </w:t>
            </w:r>
            <w:r w:rsidR="00C311A6">
              <w:rPr>
                <w:rFonts w:ascii="Calibri" w:eastAsia="Times New Roman" w:hAnsi="Calibri" w:cs="Calibri"/>
                <w:color w:val="000000"/>
                <w:lang w:val="mk-MK"/>
              </w:rPr>
              <w:t>на лозов насад</w:t>
            </w:r>
            <w:r w:rsidR="00DE542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менување на жица,врзување и поткршување на зелено,берење грозје,орање на овоштарник и прскање на трева на овоштарник </w:t>
            </w:r>
            <w:r w:rsidR="001B24C4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по склучен договор бр.05-112/13 од 13.04.2018</w:t>
            </w:r>
            <w:r w:rsidR="00CC538E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</w:t>
            </w:r>
          </w:p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Обврската за исплата на додаток за волонтирање во износ од 55.200,00 ден. согласно добиената согласност од Министерството за труд и социјална политика бр. 05-4/24 од 04.01.2013 год. за ангажирање на седум лица по друг основ за потребите на Установата за период од 02.01.2013 год. до 31.12.2013 год. како и придонес за ПИО од плати за волонтери во износ од 7.344,00 ден. за месеците октомври,ноември и декември се уште не е исплатена и тоа за четири лица  Петрова Цвета ,Виолета Петрова,Златко Петрови  и  Марјан Анѓелов.</w:t>
            </w:r>
          </w:p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Побарувања од купувачи имаме износ од </w:t>
            </w:r>
            <w:r w:rsidR="00DE5428">
              <w:rPr>
                <w:rFonts w:ascii="Calibri" w:eastAsia="Times New Roman" w:hAnsi="Calibri" w:cs="Calibri"/>
                <w:color w:val="000000"/>
                <w:lang w:val="mk-MK"/>
              </w:rPr>
              <w:t>1.095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DE5428">
              <w:rPr>
                <w:rFonts w:ascii="Calibri" w:eastAsia="Times New Roman" w:hAnsi="Calibri" w:cs="Calibri"/>
                <w:color w:val="000000"/>
                <w:lang w:val="mk-MK"/>
              </w:rPr>
              <w:t>796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,00 ден.и тоа од Вин.визба Капиа- Демир Капија износ од 176.696,00 ден. потоа од Агрокапија ДК –Демир Капија имаме побарув</w:t>
            </w:r>
            <w:r w:rsidR="00DE5428">
              <w:rPr>
                <w:rFonts w:ascii="Calibri" w:eastAsia="Times New Roman" w:hAnsi="Calibri" w:cs="Calibri"/>
                <w:color w:val="000000"/>
                <w:lang w:val="mk-MK"/>
              </w:rPr>
              <w:t>ање во износ од 746.675,00 ден.,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Христијан еко метал Демир Капија износ од 19.975,00 ден. </w:t>
            </w:r>
            <w:r w:rsidR="00DE5428">
              <w:rPr>
                <w:rFonts w:ascii="Calibri" w:eastAsia="Times New Roman" w:hAnsi="Calibri" w:cs="Calibri"/>
                <w:color w:val="000000"/>
                <w:lang w:val="mk-MK"/>
              </w:rPr>
              <w:t>и од Агро лозар Павле ДООЕЛ за продадено грозје износ од 152.450,00 ден. Вкупно набрано и фактурирано грозје за 2018 год. изнесува 14.850 кг.и тоа вранец,смедеревка и ркацители.</w:t>
            </w:r>
          </w:p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Во </w:t>
            </w:r>
            <w:r>
              <w:rPr>
                <w:rFonts w:ascii="Calibri" w:eastAsia="Times New Roman" w:hAnsi="Calibri" w:cs="Calibri"/>
                <w:color w:val="000000"/>
              </w:rPr>
              <w:t>вт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орото тромесечие од 2017 год.поради ненавремено плаќање доставена е целокупната документација на адвокатот Ќиро Костов од Кавадарци и му е дадено генерално полномошн</w:t>
            </w:r>
            <w:r>
              <w:rPr>
                <w:rFonts w:ascii="Calibri" w:eastAsia="Times New Roman" w:hAnsi="Calibri" w:cs="Calibri"/>
                <w:color w:val="000000"/>
              </w:rPr>
              <w:t xml:space="preserve">о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со кое е ополномоштен да ја застапува Установата по предметот против  Агрокапија-ДК  ДООЕЛ –Демир Капија пред Основен суд Велес.Добиена е пресуда во полза на ЈУ Специјален завод – Демир Ка</w:t>
            </w:r>
            <w:r w:rsidR="007B68A9">
              <w:rPr>
                <w:rFonts w:ascii="Calibri" w:eastAsia="Times New Roman" w:hAnsi="Calibri" w:cs="Calibri"/>
                <w:color w:val="000000"/>
                <w:lang w:val="mk-MK"/>
              </w:rPr>
              <w:t xml:space="preserve">пија, наплатени се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судските такси</w:t>
            </w:r>
            <w:r w:rsidR="007B68A9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во консултација со ангажира</w:t>
            </w:r>
            <w:r w:rsidR="007B68A9">
              <w:rPr>
                <w:rFonts w:ascii="Calibri" w:eastAsia="Times New Roman" w:hAnsi="Calibri" w:cs="Calibri"/>
                <w:color w:val="000000"/>
                <w:lang w:val="mk-MK"/>
              </w:rPr>
              <w:t>ниот адвокат Ќиро Костов  пресудата која е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правосилна ќе биде </w:t>
            </w:r>
            <w:r w:rsidR="007B68A9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дадена на изв</w:t>
            </w:r>
            <w:r w:rsidR="00D80DF2">
              <w:rPr>
                <w:rFonts w:ascii="Calibri" w:eastAsia="Times New Roman" w:hAnsi="Calibri" w:cs="Calibri"/>
                <w:color w:val="000000"/>
              </w:rPr>
              <w:t>р</w:t>
            </w:r>
            <w:r w:rsidR="007B68A9">
              <w:rPr>
                <w:rFonts w:ascii="Calibri" w:eastAsia="Times New Roman" w:hAnsi="Calibri" w:cs="Calibri"/>
                <w:color w:val="000000"/>
                <w:lang w:val="mk-MK"/>
              </w:rPr>
              <w:t>шител за најзина реализација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</w:p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480B40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Финансова служба                               Претседател на Упр.Одбор                      ВД  Директор</w:t>
            </w:r>
          </w:p>
          <w:p w:rsidR="00480B40" w:rsidRPr="00EA3AB1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________________                              _______________________                       ____________</w:t>
            </w:r>
          </w:p>
        </w:tc>
        <w:tc>
          <w:tcPr>
            <w:tcW w:w="9304" w:type="dxa"/>
            <w:gridSpan w:val="6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D513A7" w:rsidRDefault="00480B40" w:rsidP="00480B40">
            <w:pPr>
              <w:spacing w:after="0" w:line="240" w:lineRule="auto"/>
              <w:jc w:val="both"/>
              <w:rPr>
                <w:rFonts w:ascii="остверените   трошоци  при што" w:eastAsia="Times New Roman" w:hAnsi="остверените   трошоци  при што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480B40" w:rsidRPr="006C2898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480B40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197777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480B40" w:rsidRPr="006C2898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197777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0"/>
          <w:wAfter w:w="12503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480B40" w:rsidRPr="00645859" w:rsidRDefault="00480B40" w:rsidP="00480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480B40" w:rsidRPr="00645859" w:rsidRDefault="00480B40" w:rsidP="00480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094BAA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094BAA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4"/>
          <w:wAfter w:w="7283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7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3"/>
          <w:wAfter w:w="726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4"/>
          <w:wAfter w:w="7283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0B40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B40" w:rsidRPr="00645859" w:rsidRDefault="00480B40" w:rsidP="0048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054C7" w:rsidRDefault="00C17EBD" w:rsidP="00094BAA">
      <w:pPr>
        <w:jc w:val="both"/>
      </w:pPr>
      <w:r>
        <w:br w:type="textWrapping" w:clear="all"/>
      </w:r>
    </w:p>
    <w:sectPr w:rsidR="00E054C7" w:rsidSect="00931BE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C14" w:rsidRDefault="00EA5C14" w:rsidP="00645859">
      <w:pPr>
        <w:spacing w:after="0" w:line="240" w:lineRule="auto"/>
      </w:pPr>
      <w:r>
        <w:separator/>
      </w:r>
    </w:p>
  </w:endnote>
  <w:endnote w:type="continuationSeparator" w:id="1">
    <w:p w:rsidR="00EA5C14" w:rsidRDefault="00EA5C14" w:rsidP="006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остверените   трошоци  при што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C14" w:rsidRDefault="00EA5C14" w:rsidP="00645859">
      <w:pPr>
        <w:spacing w:after="0" w:line="240" w:lineRule="auto"/>
      </w:pPr>
      <w:r>
        <w:separator/>
      </w:r>
    </w:p>
  </w:footnote>
  <w:footnote w:type="continuationSeparator" w:id="1">
    <w:p w:rsidR="00EA5C14" w:rsidRDefault="00EA5C14" w:rsidP="00645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5859"/>
    <w:rsid w:val="00016598"/>
    <w:rsid w:val="0002116A"/>
    <w:rsid w:val="00025875"/>
    <w:rsid w:val="0004299F"/>
    <w:rsid w:val="0007194F"/>
    <w:rsid w:val="00072339"/>
    <w:rsid w:val="00074199"/>
    <w:rsid w:val="0007551A"/>
    <w:rsid w:val="00080CC4"/>
    <w:rsid w:val="0008435A"/>
    <w:rsid w:val="00094BAA"/>
    <w:rsid w:val="00097910"/>
    <w:rsid w:val="000B6024"/>
    <w:rsid w:val="000C15CA"/>
    <w:rsid w:val="000E2A5C"/>
    <w:rsid w:val="000F7ADF"/>
    <w:rsid w:val="00117936"/>
    <w:rsid w:val="001219A7"/>
    <w:rsid w:val="00134243"/>
    <w:rsid w:val="001421EB"/>
    <w:rsid w:val="00143DAA"/>
    <w:rsid w:val="00147A33"/>
    <w:rsid w:val="00147C7F"/>
    <w:rsid w:val="00165F80"/>
    <w:rsid w:val="00197777"/>
    <w:rsid w:val="001B24C4"/>
    <w:rsid w:val="001B7E54"/>
    <w:rsid w:val="001C405C"/>
    <w:rsid w:val="001D76F1"/>
    <w:rsid w:val="001D7C08"/>
    <w:rsid w:val="001F3D3B"/>
    <w:rsid w:val="0020109D"/>
    <w:rsid w:val="002038FF"/>
    <w:rsid w:val="002069B9"/>
    <w:rsid w:val="002253A3"/>
    <w:rsid w:val="002315C5"/>
    <w:rsid w:val="00241C19"/>
    <w:rsid w:val="002472BF"/>
    <w:rsid w:val="002732F1"/>
    <w:rsid w:val="00281F66"/>
    <w:rsid w:val="0028451A"/>
    <w:rsid w:val="002938D8"/>
    <w:rsid w:val="002976A2"/>
    <w:rsid w:val="002E4AAF"/>
    <w:rsid w:val="002F236F"/>
    <w:rsid w:val="00304C2A"/>
    <w:rsid w:val="00322FC5"/>
    <w:rsid w:val="003466B0"/>
    <w:rsid w:val="00354E1D"/>
    <w:rsid w:val="003558F9"/>
    <w:rsid w:val="00362B6B"/>
    <w:rsid w:val="00363EF4"/>
    <w:rsid w:val="00386E1A"/>
    <w:rsid w:val="003979C7"/>
    <w:rsid w:val="003B2F0A"/>
    <w:rsid w:val="003C2F5A"/>
    <w:rsid w:val="003C51B3"/>
    <w:rsid w:val="003C5A49"/>
    <w:rsid w:val="003C60CD"/>
    <w:rsid w:val="003D4339"/>
    <w:rsid w:val="003D6020"/>
    <w:rsid w:val="003F06DE"/>
    <w:rsid w:val="00401616"/>
    <w:rsid w:val="00404E84"/>
    <w:rsid w:val="00406CCA"/>
    <w:rsid w:val="004143E5"/>
    <w:rsid w:val="0041786C"/>
    <w:rsid w:val="00422EDB"/>
    <w:rsid w:val="004353BC"/>
    <w:rsid w:val="0045462B"/>
    <w:rsid w:val="00462573"/>
    <w:rsid w:val="0046336B"/>
    <w:rsid w:val="00480B40"/>
    <w:rsid w:val="00494356"/>
    <w:rsid w:val="004C0B33"/>
    <w:rsid w:val="004D06C0"/>
    <w:rsid w:val="004F10BF"/>
    <w:rsid w:val="00500A5C"/>
    <w:rsid w:val="00527185"/>
    <w:rsid w:val="00550CB9"/>
    <w:rsid w:val="00551425"/>
    <w:rsid w:val="00553D0A"/>
    <w:rsid w:val="0056636E"/>
    <w:rsid w:val="00581225"/>
    <w:rsid w:val="00597047"/>
    <w:rsid w:val="005C3BD4"/>
    <w:rsid w:val="005C6882"/>
    <w:rsid w:val="005D4C3A"/>
    <w:rsid w:val="005E7998"/>
    <w:rsid w:val="005F4F4B"/>
    <w:rsid w:val="00613ED9"/>
    <w:rsid w:val="00621CD7"/>
    <w:rsid w:val="006379AD"/>
    <w:rsid w:val="006416CE"/>
    <w:rsid w:val="006445CC"/>
    <w:rsid w:val="00645859"/>
    <w:rsid w:val="00663BDD"/>
    <w:rsid w:val="00685FC1"/>
    <w:rsid w:val="00686E67"/>
    <w:rsid w:val="006A2A07"/>
    <w:rsid w:val="006A5640"/>
    <w:rsid w:val="006C2898"/>
    <w:rsid w:val="006C62D7"/>
    <w:rsid w:val="006D4BC8"/>
    <w:rsid w:val="006E307E"/>
    <w:rsid w:val="00714208"/>
    <w:rsid w:val="007227E9"/>
    <w:rsid w:val="00726524"/>
    <w:rsid w:val="007372EB"/>
    <w:rsid w:val="00766F5F"/>
    <w:rsid w:val="007B68A9"/>
    <w:rsid w:val="007D5831"/>
    <w:rsid w:val="007F04A3"/>
    <w:rsid w:val="007F4616"/>
    <w:rsid w:val="00801F72"/>
    <w:rsid w:val="0081707A"/>
    <w:rsid w:val="00824529"/>
    <w:rsid w:val="00825B18"/>
    <w:rsid w:val="008502EB"/>
    <w:rsid w:val="00893BCB"/>
    <w:rsid w:val="00894440"/>
    <w:rsid w:val="008960EE"/>
    <w:rsid w:val="008A4883"/>
    <w:rsid w:val="008A5754"/>
    <w:rsid w:val="00931BE6"/>
    <w:rsid w:val="00954E94"/>
    <w:rsid w:val="00970595"/>
    <w:rsid w:val="0098756E"/>
    <w:rsid w:val="009B5CA0"/>
    <w:rsid w:val="009B7158"/>
    <w:rsid w:val="009D37C6"/>
    <w:rsid w:val="009E1369"/>
    <w:rsid w:val="009E6709"/>
    <w:rsid w:val="009E7C13"/>
    <w:rsid w:val="009F1485"/>
    <w:rsid w:val="00A20A9C"/>
    <w:rsid w:val="00A25500"/>
    <w:rsid w:val="00A34B16"/>
    <w:rsid w:val="00A439E4"/>
    <w:rsid w:val="00A53D61"/>
    <w:rsid w:val="00A60C1F"/>
    <w:rsid w:val="00A93689"/>
    <w:rsid w:val="00AC6660"/>
    <w:rsid w:val="00AE43EF"/>
    <w:rsid w:val="00AF0C03"/>
    <w:rsid w:val="00B03ABD"/>
    <w:rsid w:val="00B24CFD"/>
    <w:rsid w:val="00B27799"/>
    <w:rsid w:val="00B320B1"/>
    <w:rsid w:val="00B340AE"/>
    <w:rsid w:val="00B3576A"/>
    <w:rsid w:val="00B36351"/>
    <w:rsid w:val="00B5630A"/>
    <w:rsid w:val="00B62A8B"/>
    <w:rsid w:val="00B80C91"/>
    <w:rsid w:val="00BA0F6D"/>
    <w:rsid w:val="00BA541D"/>
    <w:rsid w:val="00BB39B5"/>
    <w:rsid w:val="00BB775C"/>
    <w:rsid w:val="00BC3BD8"/>
    <w:rsid w:val="00BD11F6"/>
    <w:rsid w:val="00BD3928"/>
    <w:rsid w:val="00BD7D8F"/>
    <w:rsid w:val="00BE49E1"/>
    <w:rsid w:val="00C17EBD"/>
    <w:rsid w:val="00C22AAE"/>
    <w:rsid w:val="00C231A9"/>
    <w:rsid w:val="00C25031"/>
    <w:rsid w:val="00C311A6"/>
    <w:rsid w:val="00C40351"/>
    <w:rsid w:val="00C44F04"/>
    <w:rsid w:val="00C654FA"/>
    <w:rsid w:val="00C75213"/>
    <w:rsid w:val="00C8010D"/>
    <w:rsid w:val="00C82B12"/>
    <w:rsid w:val="00CB375D"/>
    <w:rsid w:val="00CB69A6"/>
    <w:rsid w:val="00CC18E4"/>
    <w:rsid w:val="00CC538E"/>
    <w:rsid w:val="00CD1F8E"/>
    <w:rsid w:val="00CE10C2"/>
    <w:rsid w:val="00CE234B"/>
    <w:rsid w:val="00CF5F8D"/>
    <w:rsid w:val="00CF6DF4"/>
    <w:rsid w:val="00D059C6"/>
    <w:rsid w:val="00D07BF4"/>
    <w:rsid w:val="00D35CE6"/>
    <w:rsid w:val="00D3741B"/>
    <w:rsid w:val="00D4456D"/>
    <w:rsid w:val="00D46484"/>
    <w:rsid w:val="00D50142"/>
    <w:rsid w:val="00D513A7"/>
    <w:rsid w:val="00D64576"/>
    <w:rsid w:val="00D64A99"/>
    <w:rsid w:val="00D70DDA"/>
    <w:rsid w:val="00D80DF2"/>
    <w:rsid w:val="00DB0751"/>
    <w:rsid w:val="00DC0014"/>
    <w:rsid w:val="00DC54ED"/>
    <w:rsid w:val="00DD09E9"/>
    <w:rsid w:val="00DE5428"/>
    <w:rsid w:val="00E00DEE"/>
    <w:rsid w:val="00E054C7"/>
    <w:rsid w:val="00E1094E"/>
    <w:rsid w:val="00E164E7"/>
    <w:rsid w:val="00E23981"/>
    <w:rsid w:val="00E316CD"/>
    <w:rsid w:val="00E44408"/>
    <w:rsid w:val="00E75233"/>
    <w:rsid w:val="00E81FEA"/>
    <w:rsid w:val="00E841E5"/>
    <w:rsid w:val="00E86A28"/>
    <w:rsid w:val="00EA3AB1"/>
    <w:rsid w:val="00EA59DC"/>
    <w:rsid w:val="00EA5C14"/>
    <w:rsid w:val="00EB5DC8"/>
    <w:rsid w:val="00EE0393"/>
    <w:rsid w:val="00EF044A"/>
    <w:rsid w:val="00F24DDF"/>
    <w:rsid w:val="00F278C2"/>
    <w:rsid w:val="00F33C96"/>
    <w:rsid w:val="00F429C6"/>
    <w:rsid w:val="00F46BCA"/>
    <w:rsid w:val="00F5141D"/>
    <w:rsid w:val="00F56A9C"/>
    <w:rsid w:val="00F63152"/>
    <w:rsid w:val="00F80836"/>
    <w:rsid w:val="00F87D13"/>
    <w:rsid w:val="00FA59DB"/>
    <w:rsid w:val="00FB5A9F"/>
    <w:rsid w:val="00FE0129"/>
    <w:rsid w:val="00FE1259"/>
    <w:rsid w:val="00FE4E45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1D0C-7761-4260-9996-9A359139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2018-04-23T10:31:00Z</cp:lastPrinted>
  <dcterms:created xsi:type="dcterms:W3CDTF">2019-01-08T09:58:00Z</dcterms:created>
  <dcterms:modified xsi:type="dcterms:W3CDTF">2019-01-08T11:07:00Z</dcterms:modified>
</cp:coreProperties>
</file>